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A7" w:rsidRPr="006D54E7" w:rsidRDefault="00105BE1" w:rsidP="006D54E7">
      <w:pPr>
        <w:pStyle w:val="NormalWeb"/>
        <w:spacing w:before="0" w:beforeAutospacing="0" w:after="0" w:afterAutospacing="0" w:line="204" w:lineRule="auto"/>
        <w:jc w:val="center"/>
        <w:rPr>
          <w:rFonts w:asciiTheme="minorHAnsi" w:hAnsiTheme="minorHAnsi" w:cstheme="minorHAnsi"/>
        </w:rPr>
      </w:pPr>
      <w:r>
        <w:rPr>
          <w:rFonts w:asciiTheme="minorHAnsi" w:eastAsiaTheme="majorEastAsia" w:hAnsiTheme="minorHAnsi" w:cstheme="minorHAnsi"/>
          <w:b/>
          <w:bCs/>
          <w:color w:val="262626" w:themeColor="text1" w:themeTint="D9"/>
          <w:spacing w:val="-10"/>
          <w:kern w:val="24"/>
          <w:position w:val="2"/>
        </w:rPr>
        <w:t xml:space="preserve">Accounting Tips </w:t>
      </w:r>
      <w:r w:rsidR="00BA70A7" w:rsidRPr="006D54E7">
        <w:rPr>
          <w:rFonts w:asciiTheme="minorHAnsi" w:eastAsiaTheme="majorEastAsia" w:hAnsiTheme="minorHAnsi" w:cstheme="minorHAnsi"/>
          <w:b/>
          <w:bCs/>
          <w:color w:val="262626" w:themeColor="text1" w:themeTint="D9"/>
          <w:spacing w:val="-10"/>
          <w:kern w:val="24"/>
          <w:position w:val="2"/>
        </w:rPr>
        <w:t>for Micro Schools</w:t>
      </w:r>
    </w:p>
    <w:p w:rsidR="00BA70A7" w:rsidRPr="006D54E7" w:rsidRDefault="00BA70A7" w:rsidP="006D54E7">
      <w:pPr>
        <w:pStyle w:val="NormalWeb"/>
        <w:spacing w:before="0" w:beforeAutospacing="0" w:after="0" w:afterAutospacing="0" w:line="204" w:lineRule="auto"/>
        <w:jc w:val="center"/>
        <w:rPr>
          <w:rFonts w:asciiTheme="minorHAnsi" w:hAnsiTheme="minorHAnsi" w:cstheme="minorHAnsi"/>
        </w:rPr>
      </w:pP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>Carol Topp, CPA</w:t>
      </w: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ab/>
      </w:r>
      <w:r w:rsid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ab/>
      </w: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>HomeschoolCPA.com</w:t>
      </w:r>
    </w:p>
    <w:p w:rsidR="000A0F36" w:rsidRDefault="000A0F36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</w:p>
    <w:p w:rsidR="00F37169" w:rsidRPr="000A0F36" w:rsidRDefault="00F37169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</w:p>
    <w:p w:rsidR="00BA70A7" w:rsidRDefault="000A0F36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Regular Record keeping</w:t>
      </w:r>
      <w:r w:rsidR="00514C01"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leads to business survival.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</w:t>
      </w:r>
      <w:r w:rsidR="00514C01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Monthly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= 79% survival rate in business. Annual recordkeeping = 36% survival rate. </w:t>
      </w:r>
      <w:r w:rsidR="00514C01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Why?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You are taking the pulse of your business, curtails spending, and monitors cash flow preventing a crisis, and helps with tax preparation and planning.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DE405C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Simple accounting: 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Use a separate checking account for business, especially if you have LLC status. 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Use software. Online cloud-based programs like </w:t>
      </w:r>
      <w:r w:rsidR="00421602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QuickBooks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Online, Freshbooks, </w:t>
      </w:r>
      <w:r w:rsidR="00421602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Ace Money Lite (free)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, WaveApps.com (free). Automatic downloads of bank transactions. Automatic backup. Reminds you of invoices to collect and bills due. 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DE405C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Understand the flow on money in pictures.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DE405C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Pricing Your Program and Budgets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Start with surveying the competition</w:t>
      </w:r>
      <w:r w:rsidR="00F37169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. Keep close to what the market will bear. </w:t>
      </w:r>
    </w:p>
    <w:p w:rsidR="00F37169" w:rsidRDefault="00F37169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ab/>
        <w:t>Balance:  Cost, Quality, and Convenience (</w:t>
      </w:r>
      <w:proofErr w:type="spellStart"/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i.e</w:t>
      </w:r>
      <w:proofErr w:type="spellEnd"/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.Time).   You can offer 2 of the 3, but not all 3. 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How to Budget: List all expenses (estimate high) and sources of income (aim low). Include a buffer for unexpected expenses.</w:t>
      </w:r>
    </w:p>
    <w:p w:rsidR="00514C01" w:rsidRDefault="00514C01" w:rsidP="00514C01">
      <w:pPr>
        <w:pStyle w:val="NormalWeb"/>
        <w:spacing w:before="0" w:beforeAutospacing="0" w:after="0" w:afterAutospacing="0" w:line="204" w:lineRule="auto"/>
        <w:ind w:firstLine="720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Vary the income estimates to cover the expenses. 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DE405C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Pros and Cons of </w:t>
      </w:r>
      <w:r w:rsid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Hiring S</w:t>
      </w: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taff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Pros: Avoid burnout, duplicate yourself, expand your business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Cons: Expense</w:t>
      </w:r>
      <w:r w:rsidR="00F37169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(payroll tax and payroll system or bookkeeper)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, paperwork, relationships, legal compliance (</w:t>
      </w:r>
      <w:r w:rsidR="00F37169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Dept. of Labor rules, </w:t>
      </w:r>
      <w:r w:rsidR="00421602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etc.</w:t>
      </w:r>
      <w:bookmarkStart w:id="0" w:name="_GoBack"/>
      <w:bookmarkEnd w:id="0"/>
      <w:r w:rsidR="00F37169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)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Warning: teachers in an educational program should be paid as employees not Independent Contractors</w:t>
      </w:r>
      <w:r w:rsidR="00F37169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.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DE405C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</w:pPr>
      <w:r w:rsidRPr="00DE405C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How to pay yourself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Sole proprietors do not get a paycheck or give themselves a W-2 (S Corps and C Corps and nonprofits give employees a W-2).</w:t>
      </w:r>
    </w:p>
    <w:p w:rsidR="00514C01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ab/>
        <w:t>Instead owners can take an “owner</w:t>
      </w:r>
      <w:r w:rsidR="003D23D2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’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s draw” form the business and move it to their personal checking accounts. Leave enough to pay taxes and run the program. </w:t>
      </w:r>
    </w:p>
    <w:p w:rsidR="00DE405C" w:rsidRDefault="00DE405C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ab/>
        <w:t>At the end of the year the owner reports all income and expenses on Form 1040 Schedule C. The profit is what she pays taxes on (regardless of her owner</w:t>
      </w:r>
      <w:r w:rsidR="003D23D2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>’s</w:t>
      </w:r>
      <w:r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draws)</w:t>
      </w:r>
    </w:p>
    <w:p w:rsidR="00DE405C" w:rsidRDefault="00DE405C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514C01" w:rsidRPr="000A0F36" w:rsidRDefault="00514C01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6D54E7" w:rsidRPr="007A18FB" w:rsidRDefault="006D54E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b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Resources</w:t>
      </w:r>
    </w:p>
    <w:p w:rsidR="006D54E7" w:rsidRPr="007A18FB" w:rsidRDefault="00421602" w:rsidP="006D54E7">
      <w:pPr>
        <w:rPr>
          <w:rFonts w:cstheme="minorHAnsi"/>
        </w:rPr>
      </w:pPr>
      <w:hyperlink r:id="rId5" w:history="1">
        <w:r w:rsidR="006D54E7" w:rsidRPr="007A18FB">
          <w:rPr>
            <w:rStyle w:val="Hyperlink"/>
            <w:rFonts w:cstheme="minorHAnsi"/>
          </w:rPr>
          <w:t>HomeschoolCPA.com</w:t>
        </w:r>
      </w:hyperlink>
      <w:r w:rsidR="006D54E7" w:rsidRPr="007A18FB">
        <w:rPr>
          <w:rFonts w:cstheme="minorHAnsi"/>
        </w:rPr>
        <w:t xml:space="preserve"> offers: </w:t>
      </w:r>
      <w:r w:rsidR="007A18FB">
        <w:rPr>
          <w:rFonts w:cstheme="minorHAnsi"/>
        </w:rPr>
        <w:t>b</w:t>
      </w:r>
      <w:r w:rsidR="006D54E7" w:rsidRPr="007A18FB">
        <w:rPr>
          <w:rFonts w:cstheme="minorHAnsi"/>
        </w:rPr>
        <w:t xml:space="preserve">ooks, </w:t>
      </w:r>
      <w:r w:rsidR="007A18FB">
        <w:rPr>
          <w:rFonts w:cstheme="minorHAnsi"/>
        </w:rPr>
        <w:t>b</w:t>
      </w:r>
      <w:r w:rsidR="006D54E7" w:rsidRPr="007A18FB">
        <w:rPr>
          <w:rFonts w:cstheme="minorHAnsi"/>
        </w:rPr>
        <w:t xml:space="preserve">log posts, </w:t>
      </w:r>
      <w:r w:rsidR="007A18FB" w:rsidRPr="007A18FB">
        <w:rPr>
          <w:rFonts w:cstheme="minorHAnsi"/>
        </w:rPr>
        <w:t>videos</w:t>
      </w:r>
      <w:r w:rsidR="006D54E7" w:rsidRPr="007A18FB">
        <w:rPr>
          <w:rFonts w:cstheme="minorHAnsi"/>
        </w:rPr>
        <w:t xml:space="preserve">, podcast </w:t>
      </w:r>
      <w:hyperlink r:id="rId6" w:history="1">
        <w:r w:rsidR="006D54E7" w:rsidRPr="007A18FB">
          <w:rPr>
            <w:rStyle w:val="Hyperlink"/>
            <w:rFonts w:cstheme="minorHAnsi"/>
          </w:rPr>
          <w:t>DollarsAndSenseShow.com</w:t>
        </w:r>
      </w:hyperlink>
      <w:r w:rsidR="006D54E7" w:rsidRPr="007A18FB">
        <w:rPr>
          <w:rFonts w:cstheme="minorHAnsi"/>
        </w:rPr>
        <w:t xml:space="preserve">, </w:t>
      </w:r>
      <w:r w:rsidR="007A18FB">
        <w:rPr>
          <w:rFonts w:cstheme="minorHAnsi"/>
        </w:rPr>
        <w:t>p</w:t>
      </w:r>
      <w:r w:rsidR="006D54E7" w:rsidRPr="007A18FB">
        <w:rPr>
          <w:rFonts w:cstheme="minorHAnsi"/>
        </w:rPr>
        <w:t xml:space="preserve">hone consultation, </w:t>
      </w:r>
      <w:r w:rsidR="007A18FB">
        <w:rPr>
          <w:rFonts w:cstheme="minorHAnsi"/>
        </w:rPr>
        <w:t>t</w:t>
      </w:r>
      <w:r w:rsidR="006D54E7" w:rsidRPr="007A18FB">
        <w:rPr>
          <w:rFonts w:cstheme="minorHAnsi"/>
        </w:rPr>
        <w:t xml:space="preserve">ax exempt application, </w:t>
      </w:r>
      <w:r w:rsidR="007A18FB">
        <w:rPr>
          <w:rFonts w:cstheme="minorHAnsi"/>
        </w:rPr>
        <w:t>n</w:t>
      </w:r>
      <w:r w:rsidR="006D54E7" w:rsidRPr="007A18FB">
        <w:rPr>
          <w:rFonts w:cstheme="minorHAnsi"/>
        </w:rPr>
        <w:t xml:space="preserve">onprofit annual returns, </w:t>
      </w:r>
      <w:r w:rsidR="007A18FB">
        <w:rPr>
          <w:rFonts w:cstheme="minorHAnsi"/>
        </w:rPr>
        <w:t>w</w:t>
      </w:r>
      <w:r w:rsidR="006D54E7" w:rsidRPr="007A18FB">
        <w:rPr>
          <w:rFonts w:cstheme="minorHAnsi"/>
        </w:rPr>
        <w:t>orker classification determination</w:t>
      </w:r>
    </w:p>
    <w:p w:rsidR="007A18FB" w:rsidRPr="007A18FB" w:rsidRDefault="007A18FB" w:rsidP="007A18FB">
      <w:pPr>
        <w:spacing w:after="0" w:line="240" w:lineRule="auto"/>
        <w:rPr>
          <w:rFonts w:cstheme="minorHAnsi"/>
          <w:noProof/>
        </w:rPr>
      </w:pPr>
    </w:p>
    <w:p w:rsidR="007A18FB" w:rsidRPr="007A18FB" w:rsidRDefault="007A18FB" w:rsidP="00793D05">
      <w:pPr>
        <w:spacing w:after="0" w:line="240" w:lineRule="auto"/>
        <w:ind w:left="720" w:firstLine="720"/>
        <w:rPr>
          <w:rFonts w:cstheme="minorHAnsi"/>
        </w:rPr>
      </w:pPr>
      <w:r w:rsidRPr="007A18FB">
        <w:rPr>
          <w:rFonts w:cstheme="minorHAnsi"/>
          <w:noProof/>
        </w:rPr>
        <w:drawing>
          <wp:inline distT="0" distB="0" distL="0" distR="0" wp14:anchorId="2DEBF4EC" wp14:editId="501FCD1D">
            <wp:extent cx="950605" cy="1425906"/>
            <wp:effectExtent l="0" t="0" r="190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yingWorkersCoverOutlined200x300px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792" cy="145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ab/>
      </w:r>
      <w:r>
        <w:rPr>
          <w:rFonts w:cstheme="minorHAnsi"/>
          <w:noProof/>
        </w:rPr>
        <w:drawing>
          <wp:inline distT="0" distB="0" distL="0" distR="0">
            <wp:extent cx="2082680" cy="1439186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Homeschoolbook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793" cy="145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8FB" w:rsidRPr="007A18FB" w:rsidSect="007A18FB">
      <w:pgSz w:w="12240" w:h="15840"/>
      <w:pgMar w:top="144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9B8"/>
    <w:multiLevelType w:val="hybridMultilevel"/>
    <w:tmpl w:val="6B121D42"/>
    <w:lvl w:ilvl="0" w:tplc="DD440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46A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FAF6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C8D0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A68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AAB6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BCE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87A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F02B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B0657"/>
    <w:multiLevelType w:val="hybridMultilevel"/>
    <w:tmpl w:val="ACC0AE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146BEE"/>
    <w:multiLevelType w:val="multilevel"/>
    <w:tmpl w:val="BD20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D7380"/>
    <w:multiLevelType w:val="hybridMultilevel"/>
    <w:tmpl w:val="7B120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0516A"/>
    <w:multiLevelType w:val="hybridMultilevel"/>
    <w:tmpl w:val="A404A8E6"/>
    <w:lvl w:ilvl="0" w:tplc="D32CD1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26FE25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1AA8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86E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2A2E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B82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A2A9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46B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C215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E37342"/>
    <w:multiLevelType w:val="hybridMultilevel"/>
    <w:tmpl w:val="EF9E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A7"/>
    <w:rsid w:val="000A0F36"/>
    <w:rsid w:val="00105BE1"/>
    <w:rsid w:val="0011442C"/>
    <w:rsid w:val="003D23D2"/>
    <w:rsid w:val="00421602"/>
    <w:rsid w:val="00450D16"/>
    <w:rsid w:val="0048351F"/>
    <w:rsid w:val="00514C01"/>
    <w:rsid w:val="005779A2"/>
    <w:rsid w:val="006D54E7"/>
    <w:rsid w:val="00793D05"/>
    <w:rsid w:val="007A18FB"/>
    <w:rsid w:val="00BA70A7"/>
    <w:rsid w:val="00BD4C0B"/>
    <w:rsid w:val="00C54D78"/>
    <w:rsid w:val="00DE405C"/>
    <w:rsid w:val="00E53F22"/>
    <w:rsid w:val="00F3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DEB25-CDD4-4938-AB62-8AFC847E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7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7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5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871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2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5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88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58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llarsAndSenseShow.com" TargetMode="External"/><Relationship Id="rId5" Type="http://schemas.openxmlformats.org/officeDocument/2006/relationships/hyperlink" Target="http://HomeschoolCPA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Carol</cp:lastModifiedBy>
  <cp:revision>7</cp:revision>
  <cp:lastPrinted>2016-12-09T01:50:00Z</cp:lastPrinted>
  <dcterms:created xsi:type="dcterms:W3CDTF">2017-06-09T14:26:00Z</dcterms:created>
  <dcterms:modified xsi:type="dcterms:W3CDTF">2017-08-02T17:53:00Z</dcterms:modified>
</cp:coreProperties>
</file>